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93" w:rsidRDefault="00026CCE">
      <w:pPr>
        <w:spacing w:after="240"/>
        <w:jc w:val="center"/>
        <w:rPr>
          <w:szCs w:val="24"/>
        </w:rPr>
      </w:pPr>
      <w:r>
        <w:rPr>
          <w:szCs w:val="24"/>
        </w:rPr>
        <w:t>NOTICE OF PUBLIC HEARING</w:t>
      </w:r>
    </w:p>
    <w:p w:rsidR="002277BA" w:rsidRDefault="002277BA" w:rsidP="002277BA">
      <w:pPr>
        <w:ind w:firstLine="720"/>
        <w:jc w:val="both"/>
        <w:rPr>
          <w:szCs w:val="24"/>
        </w:rPr>
      </w:pPr>
      <w:r>
        <w:rPr>
          <w:szCs w:val="24"/>
        </w:rPr>
        <w:t>NOTICE IS HEREBY GIVEN</w:t>
      </w:r>
      <w:r w:rsidRPr="00897FFD">
        <w:rPr>
          <w:szCs w:val="24"/>
        </w:rPr>
        <w:t xml:space="preserve"> that a </w:t>
      </w:r>
      <w:r>
        <w:rPr>
          <w:szCs w:val="24"/>
        </w:rPr>
        <w:t>public hearing will be held by t</w:t>
      </w:r>
      <w:r w:rsidRPr="00897FFD">
        <w:rPr>
          <w:szCs w:val="24"/>
        </w:rPr>
        <w:t xml:space="preserve">he </w:t>
      </w:r>
      <w:r>
        <w:rPr>
          <w:szCs w:val="24"/>
        </w:rPr>
        <w:t xml:space="preserve">Arizona </w:t>
      </w:r>
      <w:r w:rsidRPr="00897FFD">
        <w:rPr>
          <w:szCs w:val="24"/>
        </w:rPr>
        <w:t xml:space="preserve">Industrial Development Authority (the “Issuer”), on </w:t>
      </w:r>
      <w:r w:rsidR="00C546C2">
        <w:rPr>
          <w:szCs w:val="24"/>
        </w:rPr>
        <w:t>December 28</w:t>
      </w:r>
      <w:r w:rsidR="007520EE">
        <w:rPr>
          <w:szCs w:val="24"/>
        </w:rPr>
        <w:t>, 2017</w:t>
      </w:r>
      <w:r w:rsidRPr="00897FFD">
        <w:rPr>
          <w:szCs w:val="24"/>
        </w:rPr>
        <w:t xml:space="preserve">, at </w:t>
      </w:r>
      <w:r w:rsidR="00C546C2">
        <w:rPr>
          <w:szCs w:val="24"/>
        </w:rPr>
        <w:t>10</w:t>
      </w:r>
      <w:r w:rsidR="00F96821">
        <w:rPr>
          <w:szCs w:val="24"/>
        </w:rPr>
        <w:t xml:space="preserve">:00 </w:t>
      </w:r>
      <w:r w:rsidR="00D845D3">
        <w:rPr>
          <w:szCs w:val="24"/>
        </w:rPr>
        <w:t>a</w:t>
      </w:r>
      <w:r w:rsidR="00F96821">
        <w:rPr>
          <w:szCs w:val="24"/>
        </w:rPr>
        <w:t xml:space="preserve">.m. </w:t>
      </w:r>
      <w:r w:rsidRPr="00897FFD">
        <w:rPr>
          <w:szCs w:val="24"/>
        </w:rPr>
        <w:t xml:space="preserve">at </w:t>
      </w:r>
      <w:r w:rsidR="00C546C2">
        <w:rPr>
          <w:szCs w:val="24"/>
        </w:rPr>
        <w:t xml:space="preserve">the office of its legal counsel, </w:t>
      </w:r>
      <w:r w:rsidR="00D845D3">
        <w:t xml:space="preserve">Kutak Rock LLP, </w:t>
      </w:r>
      <w:r w:rsidR="00C546C2">
        <w:t xml:space="preserve">located at </w:t>
      </w:r>
      <w:r w:rsidR="00D845D3">
        <w:t>8601 N</w:t>
      </w:r>
      <w:r w:rsidR="00753971">
        <w:t>orth</w:t>
      </w:r>
      <w:r w:rsidR="00D845D3">
        <w:t xml:space="preserve"> Scottsdale Road, Suite 300, Scottsdale</w:t>
      </w:r>
      <w:r>
        <w:t>, Arizona 85</w:t>
      </w:r>
      <w:r w:rsidR="00D845D3">
        <w:t>253</w:t>
      </w:r>
      <w:r>
        <w:rPr>
          <w:szCs w:val="24"/>
        </w:rPr>
        <w:t xml:space="preserve">, </w:t>
      </w:r>
      <w:r w:rsidRPr="00897FFD">
        <w:rPr>
          <w:szCs w:val="24"/>
        </w:rPr>
        <w:t xml:space="preserve">regarding the </w:t>
      </w:r>
      <w:r>
        <w:rPr>
          <w:szCs w:val="24"/>
        </w:rPr>
        <w:t>issuance by</w:t>
      </w:r>
      <w:r w:rsidRPr="00897FFD">
        <w:rPr>
          <w:szCs w:val="24"/>
        </w:rPr>
        <w:t xml:space="preserve"> the Issuer </w:t>
      </w:r>
      <w:r>
        <w:rPr>
          <w:szCs w:val="24"/>
        </w:rPr>
        <w:t>of</w:t>
      </w:r>
      <w:r w:rsidRPr="00897FFD">
        <w:rPr>
          <w:szCs w:val="24"/>
        </w:rPr>
        <w:t xml:space="preserve"> one or more series of its tax-exempt and/or taxable </w:t>
      </w:r>
      <w:r w:rsidR="009D4E95">
        <w:rPr>
          <w:szCs w:val="24"/>
        </w:rPr>
        <w:t>Multifamily Housing Revenue Bonds</w:t>
      </w:r>
      <w:r w:rsidRPr="00897FFD">
        <w:rPr>
          <w:szCs w:val="24"/>
        </w:rPr>
        <w:t xml:space="preserve"> </w:t>
      </w:r>
      <w:r>
        <w:rPr>
          <w:szCs w:val="24"/>
        </w:rPr>
        <w:t>(</w:t>
      </w:r>
      <w:r w:rsidR="009D4E95">
        <w:rPr>
          <w:szCs w:val="24"/>
        </w:rPr>
        <w:t>Windsong Senior Living</w:t>
      </w:r>
      <w:r>
        <w:rPr>
          <w:szCs w:val="24"/>
        </w:rPr>
        <w:t xml:space="preserve"> </w:t>
      </w:r>
      <w:r w:rsidRPr="00897FFD">
        <w:rPr>
          <w:szCs w:val="24"/>
        </w:rPr>
        <w:t>Project)</w:t>
      </w:r>
      <w:r w:rsidR="009C3760">
        <w:rPr>
          <w:szCs w:val="24"/>
        </w:rPr>
        <w:t>,</w:t>
      </w:r>
      <w:bookmarkStart w:id="0" w:name="_GoBack"/>
      <w:bookmarkEnd w:id="0"/>
      <w:r w:rsidRPr="00897FFD">
        <w:rPr>
          <w:szCs w:val="24"/>
        </w:rPr>
        <w:t xml:space="preserve"> Series </w:t>
      </w:r>
      <w:r>
        <w:rPr>
          <w:szCs w:val="24"/>
        </w:rPr>
        <w:t>2017 pursuant to a plan of finance</w:t>
      </w:r>
      <w:r w:rsidRPr="00897FFD">
        <w:rPr>
          <w:szCs w:val="24"/>
        </w:rPr>
        <w:t xml:space="preserve"> in an aggregate principal amount not to exceed $</w:t>
      </w:r>
      <w:r w:rsidR="00C546C2">
        <w:rPr>
          <w:szCs w:val="24"/>
        </w:rPr>
        <w:t>25</w:t>
      </w:r>
      <w:r>
        <w:rPr>
          <w:szCs w:val="24"/>
        </w:rPr>
        <w:t>,000</w:t>
      </w:r>
      <w:r w:rsidRPr="00897FFD">
        <w:rPr>
          <w:szCs w:val="24"/>
        </w:rPr>
        <w:t>,000 (</w:t>
      </w:r>
      <w:r w:rsidR="005F7BB9">
        <w:rPr>
          <w:szCs w:val="24"/>
        </w:rPr>
        <w:t xml:space="preserve">collectively, </w:t>
      </w:r>
      <w:r w:rsidRPr="00897FFD">
        <w:rPr>
          <w:szCs w:val="24"/>
        </w:rPr>
        <w:t xml:space="preserve">the “Bonds”) at the request of, and for the benefit of, </w:t>
      </w:r>
      <w:r w:rsidR="009D4E95">
        <w:t>Windsong Senior Living Propco L.L.C.</w:t>
      </w:r>
      <w:r w:rsidR="007520EE">
        <w:t xml:space="preserve">, </w:t>
      </w:r>
      <w:r w:rsidR="009D4E95">
        <w:t>an Arizona</w:t>
      </w:r>
      <w:r w:rsidR="007520EE">
        <w:t xml:space="preserve"> </w:t>
      </w:r>
      <w:r w:rsidR="0047087F">
        <w:t>limited liability company</w:t>
      </w:r>
      <w:r>
        <w:rPr>
          <w:szCs w:val="24"/>
        </w:rPr>
        <w:t>, as borrower of the proceeds of the Bonds</w:t>
      </w:r>
      <w:r w:rsidR="00FF1C26">
        <w:rPr>
          <w:szCs w:val="24"/>
        </w:rPr>
        <w:t xml:space="preserve"> </w:t>
      </w:r>
      <w:r>
        <w:rPr>
          <w:szCs w:val="24"/>
        </w:rPr>
        <w:t>(the “Borrower”)</w:t>
      </w:r>
      <w:r w:rsidR="005F7BB9">
        <w:rPr>
          <w:szCs w:val="24"/>
        </w:rPr>
        <w:t>.  The Borrower will own the below-described Facility and</w:t>
      </w:r>
      <w:r>
        <w:rPr>
          <w:szCs w:val="24"/>
        </w:rPr>
        <w:t xml:space="preserve"> </w:t>
      </w:r>
      <w:r w:rsidR="005F7BB9">
        <w:rPr>
          <w:szCs w:val="24"/>
        </w:rPr>
        <w:t>Affinity Living Group will operate the Facility</w:t>
      </w:r>
      <w:r w:rsidR="00680B2C">
        <w:rPr>
          <w:szCs w:val="24"/>
        </w:rPr>
        <w:t>.</w:t>
      </w:r>
    </w:p>
    <w:p w:rsidR="002277BA" w:rsidRDefault="002277BA" w:rsidP="002277BA">
      <w:pPr>
        <w:ind w:firstLine="720"/>
        <w:jc w:val="both"/>
        <w:rPr>
          <w:szCs w:val="24"/>
        </w:rPr>
      </w:pPr>
    </w:p>
    <w:p w:rsidR="00BA1593" w:rsidRDefault="00026CCE">
      <w:pPr>
        <w:spacing w:after="240"/>
        <w:ind w:firstLine="720"/>
        <w:jc w:val="both"/>
        <w:rPr>
          <w:szCs w:val="24"/>
        </w:rPr>
      </w:pPr>
      <w:r>
        <w:rPr>
          <w:szCs w:val="24"/>
        </w:rPr>
        <w:t xml:space="preserve">The Issuer will loan the proceeds of the Bonds </w:t>
      </w:r>
      <w:r w:rsidR="00040F34">
        <w:rPr>
          <w:szCs w:val="24"/>
        </w:rPr>
        <w:t xml:space="preserve">to the Borrower </w:t>
      </w:r>
      <w:r w:rsidR="00F96821">
        <w:rPr>
          <w:szCs w:val="24"/>
        </w:rPr>
        <w:t xml:space="preserve">for the purposes of </w:t>
      </w:r>
      <w:r w:rsidR="005F7BB9">
        <w:rPr>
          <w:szCs w:val="24"/>
        </w:rPr>
        <w:t>prov</w:t>
      </w:r>
      <w:r w:rsidR="00842A32">
        <w:rPr>
          <w:szCs w:val="24"/>
        </w:rPr>
        <w:t>id</w:t>
      </w:r>
      <w:r w:rsidR="005F7BB9">
        <w:rPr>
          <w:szCs w:val="24"/>
        </w:rPr>
        <w:t xml:space="preserve">ing funds to finance all or a portion of </w:t>
      </w:r>
      <w:r w:rsidR="00F96821">
        <w:rPr>
          <w:szCs w:val="24"/>
        </w:rPr>
        <w:t xml:space="preserve">the “Project” which consists of: </w:t>
      </w:r>
      <w:r w:rsidR="00544511">
        <w:t xml:space="preserve">(i) </w:t>
      </w:r>
      <w:r w:rsidR="00F96821">
        <w:t>financing or refinancing</w:t>
      </w:r>
      <w:r w:rsidR="00544511">
        <w:rPr>
          <w:szCs w:val="24"/>
        </w:rPr>
        <w:t xml:space="preserve"> the costs of the acquisition, construction, improvement and equipping of</w:t>
      </w:r>
      <w:r w:rsidR="00AE17C7">
        <w:rPr>
          <w:szCs w:val="24"/>
        </w:rPr>
        <w:t xml:space="preserve"> a </w:t>
      </w:r>
      <w:r w:rsidR="005F7BB9">
        <w:rPr>
          <w:szCs w:val="24"/>
        </w:rPr>
        <w:t xml:space="preserve">qualified residential rental facility </w:t>
      </w:r>
      <w:r w:rsidR="009A2D98">
        <w:rPr>
          <w:szCs w:val="24"/>
        </w:rPr>
        <w:t>to be comprised of an anticipated 9</w:t>
      </w:r>
      <w:r w:rsidR="00254F10">
        <w:rPr>
          <w:szCs w:val="24"/>
        </w:rPr>
        <w:t>2</w:t>
      </w:r>
      <w:r w:rsidR="009A2D98">
        <w:rPr>
          <w:szCs w:val="24"/>
        </w:rPr>
        <w:t xml:space="preserve"> units </w:t>
      </w:r>
      <w:r w:rsidR="005F7BB9">
        <w:rPr>
          <w:szCs w:val="24"/>
        </w:rPr>
        <w:t xml:space="preserve">situated on approximately </w:t>
      </w:r>
      <w:r w:rsidR="00A25C3B">
        <w:rPr>
          <w:szCs w:val="24"/>
        </w:rPr>
        <w:t>4.77</w:t>
      </w:r>
      <w:r w:rsidR="005F7BB9">
        <w:rPr>
          <w:szCs w:val="24"/>
        </w:rPr>
        <w:t xml:space="preserve"> acres of </w:t>
      </w:r>
      <w:r w:rsidR="00544511">
        <w:rPr>
          <w:szCs w:val="24"/>
        </w:rPr>
        <w:t>real property</w:t>
      </w:r>
      <w:r w:rsidR="0084382E">
        <w:rPr>
          <w:szCs w:val="24"/>
        </w:rPr>
        <w:t xml:space="preserve"> generally</w:t>
      </w:r>
      <w:r w:rsidR="00544511">
        <w:rPr>
          <w:szCs w:val="24"/>
        </w:rPr>
        <w:t xml:space="preserve"> located at </w:t>
      </w:r>
      <w:r w:rsidR="009D4E95">
        <w:rPr>
          <w:szCs w:val="24"/>
        </w:rPr>
        <w:t>3</w:t>
      </w:r>
      <w:r w:rsidR="00A25C3B">
        <w:rPr>
          <w:szCs w:val="24"/>
        </w:rPr>
        <w:t>500</w:t>
      </w:r>
      <w:r w:rsidR="009D4E95">
        <w:rPr>
          <w:szCs w:val="24"/>
        </w:rPr>
        <w:t xml:space="preserve"> North Windsong Drive</w:t>
      </w:r>
      <w:r w:rsidR="00544511">
        <w:rPr>
          <w:szCs w:val="24"/>
        </w:rPr>
        <w:t xml:space="preserve">, </w:t>
      </w:r>
      <w:r w:rsidR="009D4E95">
        <w:rPr>
          <w:szCs w:val="24"/>
        </w:rPr>
        <w:t>Prescott Valley</w:t>
      </w:r>
      <w:r w:rsidR="00544511">
        <w:rPr>
          <w:szCs w:val="24"/>
        </w:rPr>
        <w:t>, Arizona</w:t>
      </w:r>
      <w:r w:rsidR="00544511" w:rsidRPr="00890F29">
        <w:rPr>
          <w:color w:val="C00000"/>
          <w:szCs w:val="24"/>
        </w:rPr>
        <w:t xml:space="preserve"> </w:t>
      </w:r>
      <w:r w:rsidR="005F7BB9">
        <w:rPr>
          <w:szCs w:val="24"/>
        </w:rPr>
        <w:t>86314</w:t>
      </w:r>
      <w:r w:rsidR="00544511">
        <w:rPr>
          <w:szCs w:val="24"/>
        </w:rPr>
        <w:t xml:space="preserve"> (the “</w:t>
      </w:r>
      <w:r w:rsidR="00544511" w:rsidRPr="004F5112">
        <w:rPr>
          <w:szCs w:val="24"/>
        </w:rPr>
        <w:t>Facility</w:t>
      </w:r>
      <w:r w:rsidR="00F96821">
        <w:rPr>
          <w:szCs w:val="24"/>
        </w:rPr>
        <w:t xml:space="preserve">”); (ii) </w:t>
      </w:r>
      <w:r w:rsidR="00544511">
        <w:rPr>
          <w:szCs w:val="24"/>
        </w:rPr>
        <w:t>fund</w:t>
      </w:r>
      <w:r w:rsidR="00F96821">
        <w:rPr>
          <w:szCs w:val="24"/>
        </w:rPr>
        <w:t>ing</w:t>
      </w:r>
      <w:r w:rsidR="00544511">
        <w:rPr>
          <w:szCs w:val="24"/>
        </w:rPr>
        <w:t xml:space="preserve"> any required reserve funds</w:t>
      </w:r>
      <w:r w:rsidR="00F96821">
        <w:rPr>
          <w:szCs w:val="24"/>
        </w:rPr>
        <w:t>;</w:t>
      </w:r>
      <w:r w:rsidR="00544511">
        <w:rPr>
          <w:szCs w:val="24"/>
        </w:rPr>
        <w:t xml:space="preserve"> (iii) pay</w:t>
      </w:r>
      <w:r w:rsidR="00F96821">
        <w:rPr>
          <w:szCs w:val="24"/>
        </w:rPr>
        <w:t>ing</w:t>
      </w:r>
      <w:r w:rsidR="00544511">
        <w:rPr>
          <w:szCs w:val="24"/>
        </w:rPr>
        <w:t xml:space="preserve"> capitalized interest on the Bonds, if any</w:t>
      </w:r>
      <w:r w:rsidR="00F96821">
        <w:rPr>
          <w:szCs w:val="24"/>
        </w:rPr>
        <w:t>;</w:t>
      </w:r>
      <w:r w:rsidR="00544511">
        <w:rPr>
          <w:szCs w:val="24"/>
        </w:rPr>
        <w:t xml:space="preserve"> and (iv) </w:t>
      </w:r>
      <w:r w:rsidR="00F96821">
        <w:rPr>
          <w:szCs w:val="24"/>
        </w:rPr>
        <w:t>paying</w:t>
      </w:r>
      <w:r w:rsidR="00544511">
        <w:rPr>
          <w:szCs w:val="24"/>
        </w:rPr>
        <w:t xml:space="preserve"> the costs of issuance of the Bonds</w:t>
      </w:r>
      <w:r>
        <w:rPr>
          <w:szCs w:val="24"/>
        </w:rPr>
        <w:t xml:space="preserve">.  </w:t>
      </w:r>
    </w:p>
    <w:p w:rsidR="00026CCE" w:rsidRPr="00897FFD" w:rsidRDefault="00026CCE" w:rsidP="00026CCE">
      <w:pPr>
        <w:ind w:firstLine="720"/>
        <w:jc w:val="both"/>
        <w:rPr>
          <w:szCs w:val="24"/>
        </w:rPr>
      </w:pPr>
      <w:r w:rsidRPr="00897FFD">
        <w:rPr>
          <w:szCs w:val="24"/>
        </w:rPr>
        <w:t>The principal of, premium</w:t>
      </w:r>
      <w:r>
        <w:rPr>
          <w:szCs w:val="24"/>
        </w:rPr>
        <w:t xml:space="preserve"> (</w:t>
      </w:r>
      <w:r w:rsidRPr="00897FFD">
        <w:rPr>
          <w:szCs w:val="24"/>
        </w:rPr>
        <w:t>if any</w:t>
      </w:r>
      <w:r>
        <w:rPr>
          <w:szCs w:val="24"/>
        </w:rPr>
        <w:t>)</w:t>
      </w:r>
      <w:r w:rsidRPr="00897FFD">
        <w:rPr>
          <w:szCs w:val="24"/>
        </w:rPr>
        <w:t xml:space="preserve">, and interest on the Bonds </w:t>
      </w:r>
      <w:r w:rsidRPr="00E959D5">
        <w:t>shall never constitute the debt or indebtedness</w:t>
      </w:r>
      <w:r>
        <w:t>, or a liability,</w:t>
      </w:r>
      <w:r w:rsidRPr="00E959D5">
        <w:t xml:space="preserve"> of the </w:t>
      </w:r>
      <w:r>
        <w:t>Issuer, the Arizona Finance Authority (the “AFA”)</w:t>
      </w:r>
      <w:r w:rsidRPr="00E959D5">
        <w:t xml:space="preserve"> or the State of Arizona (the “State”) or any political subdivision of the State within the meaning of any provision of the Constitution of the State and shall not constitute nor give rise to a pecuniary liability or a charge against the general credit or taxing powers of the </w:t>
      </w:r>
      <w:r>
        <w:t>Issuer, the AFA</w:t>
      </w:r>
      <w:r w:rsidRPr="00E959D5">
        <w:t xml:space="preserve"> or the State or any political subdivision of the State</w:t>
      </w:r>
      <w:r w:rsidRPr="00897FFD">
        <w:rPr>
          <w:szCs w:val="24"/>
        </w:rPr>
        <w:t>, but shall be payable solely from the sources provided for in the proceedings for the issuance of the Bonds.  The Issuer has no taxing power.</w:t>
      </w:r>
    </w:p>
    <w:p w:rsidR="00026CCE" w:rsidRDefault="00026CCE" w:rsidP="00026CCE">
      <w:pPr>
        <w:ind w:firstLine="720"/>
        <w:jc w:val="both"/>
        <w:rPr>
          <w:szCs w:val="24"/>
        </w:rPr>
      </w:pPr>
    </w:p>
    <w:p w:rsidR="00026CCE" w:rsidRPr="00897FFD" w:rsidRDefault="00026CCE" w:rsidP="00026CCE">
      <w:pPr>
        <w:ind w:firstLine="720"/>
        <w:jc w:val="both"/>
        <w:rPr>
          <w:szCs w:val="24"/>
        </w:rPr>
      </w:pPr>
      <w:r>
        <w:rPr>
          <w:szCs w:val="24"/>
        </w:rPr>
        <w:t>The public hearing is required by Section 147(f) of the</w:t>
      </w:r>
      <w:r w:rsidR="00AE17C7">
        <w:rPr>
          <w:szCs w:val="24"/>
        </w:rPr>
        <w:t xml:space="preserve"> Internal Revenue</w:t>
      </w:r>
      <w:r>
        <w:rPr>
          <w:szCs w:val="24"/>
        </w:rPr>
        <w:t xml:space="preserve"> Code</w:t>
      </w:r>
      <w:r w:rsidR="00AE17C7">
        <w:rPr>
          <w:szCs w:val="24"/>
        </w:rPr>
        <w:t xml:space="preserve"> of 1986</w:t>
      </w:r>
      <w:r>
        <w:rPr>
          <w:szCs w:val="24"/>
        </w:rPr>
        <w:t xml:space="preserve">.  </w:t>
      </w:r>
      <w:r w:rsidR="00C546C2">
        <w:rPr>
          <w:szCs w:val="24"/>
        </w:rPr>
        <w:t xml:space="preserve">A printed copy of this Notice of Public Hearing will appear in the December 16, 2017 edition of </w:t>
      </w:r>
      <w:r w:rsidR="00C546C2">
        <w:rPr>
          <w:szCs w:val="24"/>
          <w:u w:val="single"/>
        </w:rPr>
        <w:t xml:space="preserve">The Daily </w:t>
      </w:r>
      <w:r w:rsidR="00C546C2" w:rsidRPr="00C546C2">
        <w:rPr>
          <w:szCs w:val="24"/>
          <w:u w:val="single"/>
        </w:rPr>
        <w:t>Courier</w:t>
      </w:r>
      <w:r w:rsidR="00C546C2">
        <w:rPr>
          <w:szCs w:val="24"/>
        </w:rPr>
        <w:t xml:space="preserve">, a periodical of general circulation in Prescott Valley, Arizona.  </w:t>
      </w:r>
      <w:r w:rsidRPr="00C546C2">
        <w:rPr>
          <w:szCs w:val="24"/>
        </w:rPr>
        <w:t>At</w:t>
      </w:r>
      <w:r>
        <w:rPr>
          <w:szCs w:val="24"/>
        </w:rPr>
        <w:t xml:space="preserve"> the time and place set for the public hearing, interested persons will be given the opportunity to express their views, both orally and in writing, on the proposed issue of Bonds,</w:t>
      </w:r>
      <w:r w:rsidR="00544511">
        <w:rPr>
          <w:szCs w:val="24"/>
        </w:rPr>
        <w:t xml:space="preserve"> </w:t>
      </w:r>
      <w:r w:rsidR="00F96821">
        <w:rPr>
          <w:szCs w:val="24"/>
        </w:rPr>
        <w:t xml:space="preserve">the Project, </w:t>
      </w:r>
      <w:r w:rsidR="00544511">
        <w:rPr>
          <w:szCs w:val="24"/>
        </w:rPr>
        <w:t xml:space="preserve">the location and nature of the Facility </w:t>
      </w:r>
      <w:r>
        <w:rPr>
          <w:szCs w:val="24"/>
        </w:rPr>
        <w:t xml:space="preserve">to be financed, and the plan of finance.  </w:t>
      </w:r>
      <w:r>
        <w:t xml:space="preserve">Written comments may also be submitted to the Issuer at the following address:  </w:t>
      </w:r>
      <w:r w:rsidR="00C546C2">
        <w:t xml:space="preserve"> </w:t>
      </w:r>
      <w:r>
        <w:t xml:space="preserve">Arizona Industrial Development Authority, </w:t>
      </w:r>
      <w:r w:rsidR="00D845D3">
        <w:t>c/o Kutak Rock LLP, 8601 N. Scottsdale Road, Suite 300, Scottsdale, Arizona 85253</w:t>
      </w:r>
      <w:r>
        <w:t>, Attention:</w:t>
      </w:r>
      <w:r w:rsidR="00EF7CE4">
        <w:t xml:space="preserve"> </w:t>
      </w:r>
      <w:r>
        <w:t xml:space="preserve"> </w:t>
      </w:r>
      <w:r w:rsidR="00D845D3">
        <w:t>President</w:t>
      </w:r>
      <w:r>
        <w:t>, until the time and date of the hearing.  Persons with a disability may request a reasonable accommodation, such as a sign l</w:t>
      </w:r>
      <w:r w:rsidR="00636830">
        <w:t xml:space="preserve">anguage interpreter, by calling </w:t>
      </w:r>
      <w:r>
        <w:t>(</w:t>
      </w:r>
      <w:r w:rsidR="00EF7CE4">
        <w:t>480</w:t>
      </w:r>
      <w:r>
        <w:t xml:space="preserve">) </w:t>
      </w:r>
      <w:r w:rsidR="00D845D3">
        <w:t>429</w:t>
      </w:r>
      <w:r>
        <w:t>-</w:t>
      </w:r>
      <w:r w:rsidR="00D845D3">
        <w:t>5000</w:t>
      </w:r>
      <w:r>
        <w:t xml:space="preserve">.  Requests should be made as early as possible to allow time to arrange the accommodation. </w:t>
      </w:r>
    </w:p>
    <w:p w:rsidR="00026CCE" w:rsidRPr="00897FFD" w:rsidRDefault="00026CCE" w:rsidP="00026CCE">
      <w:pPr>
        <w:ind w:firstLine="720"/>
        <w:jc w:val="both"/>
        <w:rPr>
          <w:szCs w:val="24"/>
        </w:rPr>
      </w:pPr>
    </w:p>
    <w:p w:rsidR="00026CCE" w:rsidRPr="00897FFD" w:rsidRDefault="00636830" w:rsidP="00026CCE">
      <w:pPr>
        <w:jc w:val="both"/>
        <w:rPr>
          <w:szCs w:val="24"/>
        </w:rPr>
      </w:pPr>
      <w:r>
        <w:rPr>
          <w:szCs w:val="24"/>
        </w:rPr>
        <w:t xml:space="preserve">Date of Notice:  </w:t>
      </w:r>
      <w:r w:rsidR="00C546C2">
        <w:rPr>
          <w:szCs w:val="24"/>
        </w:rPr>
        <w:t>December</w:t>
      </w:r>
      <w:r w:rsidR="00EF7CE4">
        <w:rPr>
          <w:szCs w:val="24"/>
        </w:rPr>
        <w:t xml:space="preserve"> </w:t>
      </w:r>
      <w:r w:rsidR="009752FD">
        <w:rPr>
          <w:szCs w:val="24"/>
        </w:rPr>
        <w:t>1</w:t>
      </w:r>
      <w:r w:rsidR="004174BC">
        <w:rPr>
          <w:szCs w:val="24"/>
        </w:rPr>
        <w:t>4</w:t>
      </w:r>
      <w:r>
        <w:rPr>
          <w:szCs w:val="24"/>
        </w:rPr>
        <w:t>, 2017</w:t>
      </w:r>
    </w:p>
    <w:p w:rsidR="00026CCE" w:rsidRPr="00095623" w:rsidRDefault="00026CCE" w:rsidP="00026CCE">
      <w:pPr>
        <w:keepNext/>
        <w:keepLines/>
        <w:spacing w:after="220"/>
        <w:ind w:left="4680"/>
        <w:jc w:val="both"/>
      </w:pPr>
      <w:r w:rsidRPr="00095623">
        <w:rPr>
          <w:szCs w:val="24"/>
        </w:rPr>
        <w:t>ARIZONA INDUSTRIAL DEVELOPMENT AUTHORITY</w:t>
      </w:r>
    </w:p>
    <w:p w:rsidR="00BA1593" w:rsidRDefault="00BA1593" w:rsidP="00026CCE">
      <w:pPr>
        <w:spacing w:after="240"/>
        <w:ind w:firstLine="720"/>
        <w:jc w:val="both"/>
        <w:rPr>
          <w:szCs w:val="24"/>
        </w:rPr>
      </w:pPr>
    </w:p>
    <w:sectPr w:rsidR="00BA159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93" w:rsidRDefault="00026CCE">
      <w:r>
        <w:separator/>
      </w:r>
    </w:p>
  </w:endnote>
  <w:endnote w:type="continuationSeparator" w:id="0">
    <w:p w:rsidR="00BA1593" w:rsidRDefault="0002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93" w:rsidRPr="00C546C2" w:rsidRDefault="00C546C2" w:rsidP="00C546C2">
    <w:pPr>
      <w:pStyle w:val="Footer"/>
      <w:spacing w:line="200" w:lineRule="exact"/>
    </w:pPr>
    <w:r w:rsidRPr="00C546C2">
      <w:rPr>
        <w:rStyle w:val="zzmpTrailerItem"/>
      </w:rPr>
      <w:t>4838-0908-5016.1</w:t>
    </w:r>
    <w:r w:rsidRPr="00C546C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93" w:rsidRDefault="00026CCE">
      <w:r>
        <w:separator/>
      </w:r>
    </w:p>
  </w:footnote>
  <w:footnote w:type="continuationSeparator" w:id="0">
    <w:p w:rsidR="00BA1593" w:rsidRDefault="0002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93" w:rsidRDefault="00BA159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Date" w:val="0"/>
    <w:docVar w:name="85TrailerDateField" w:val="0"/>
    <w:docVar w:name="85TrailerDraft" w:val="0"/>
    <w:docVar w:name="85TrailerPage" w:val="0"/>
    <w:docVar w:name="85TrailerTime" w:val="0"/>
    <w:docVar w:name="85TrailerType" w:val="100"/>
    <w:docVar w:name="chkIncludePage" w:val="False"/>
    <w:docVar w:name="DocStamp_2_DocID" w:val="C:\NetDocs\VAULT-kelly.mcguire\AZIDA Windsong Senior Living - TEFRA Notice 4838-3944-7112 v.3.docx"/>
    <w:docVar w:name="DocStamp_2_IncludeDate" w:val="False"/>
    <w:docVar w:name="DocStamp_2_IncludeDraftText" w:val="False"/>
    <w:docVar w:name="DocStamp_2_IncludeTime" w:val="False"/>
    <w:docVar w:name="DocStamp_2_InsertDateAsField" w:val="False"/>
    <w:docVar w:name="DocStamp_2_TypeID" w:val="13"/>
    <w:docVar w:name="MPDocID" w:val="4838-0908-5016.1"/>
    <w:docVar w:name="MPDocIDTemplate" w:val="%n|.%v"/>
    <w:docVar w:name="MPDocIDTemplateDefault" w:val="%n|.%v"/>
    <w:docVar w:name="NewDocStampType" w:val="1"/>
  </w:docVars>
  <w:rsids>
    <w:rsidRoot w:val="005708B3"/>
    <w:rsid w:val="00026CCE"/>
    <w:rsid w:val="00040F34"/>
    <w:rsid w:val="00044734"/>
    <w:rsid w:val="000A2266"/>
    <w:rsid w:val="000F156D"/>
    <w:rsid w:val="002277BA"/>
    <w:rsid w:val="00254F10"/>
    <w:rsid w:val="002D7B80"/>
    <w:rsid w:val="0041325B"/>
    <w:rsid w:val="00413453"/>
    <w:rsid w:val="004174BC"/>
    <w:rsid w:val="0047087F"/>
    <w:rsid w:val="004F5112"/>
    <w:rsid w:val="00544511"/>
    <w:rsid w:val="005708B3"/>
    <w:rsid w:val="005F7BB9"/>
    <w:rsid w:val="00636830"/>
    <w:rsid w:val="00680B2C"/>
    <w:rsid w:val="007520EE"/>
    <w:rsid w:val="00753971"/>
    <w:rsid w:val="00842A32"/>
    <w:rsid w:val="0084382E"/>
    <w:rsid w:val="008936FC"/>
    <w:rsid w:val="009752FD"/>
    <w:rsid w:val="009A2D98"/>
    <w:rsid w:val="009C3760"/>
    <w:rsid w:val="009D42E4"/>
    <w:rsid w:val="009D4E95"/>
    <w:rsid w:val="00A25C3B"/>
    <w:rsid w:val="00AE048B"/>
    <w:rsid w:val="00AE17C7"/>
    <w:rsid w:val="00B9572D"/>
    <w:rsid w:val="00BA1593"/>
    <w:rsid w:val="00C31204"/>
    <w:rsid w:val="00C546C2"/>
    <w:rsid w:val="00D845D3"/>
    <w:rsid w:val="00D92063"/>
    <w:rsid w:val="00E37280"/>
    <w:rsid w:val="00E77F99"/>
    <w:rsid w:val="00E81382"/>
    <w:rsid w:val="00EF7CE4"/>
    <w:rsid w:val="00F163DF"/>
    <w:rsid w:val="00F439B4"/>
    <w:rsid w:val="00F96821"/>
    <w:rsid w:val="00FF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15:docId w15:val="{A65EA64B-27BE-4DC6-8930-DECC6E53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b/>
      <w:bCs/>
    </w:rPr>
  </w:style>
  <w:style w:type="paragraph" w:customStyle="1" w:styleId="GTDocID">
    <w:name w:val="GT DocID"/>
    <w:basedOn w:val="Normal"/>
    <w:link w:val="GTDocIDChar"/>
    <w:qFormat/>
    <w:pPr>
      <w:spacing w:after="200" w:line="276" w:lineRule="auto"/>
    </w:pPr>
    <w:rPr>
      <w:rFonts w:ascii="Arial" w:eastAsia="Calibri" w:hAnsi="Arial"/>
      <w:i/>
      <w:sz w:val="16"/>
      <w:szCs w:val="22"/>
    </w:rPr>
  </w:style>
  <w:style w:type="paragraph" w:styleId="BalloonText">
    <w:name w:val="Balloon Text"/>
    <w:basedOn w:val="Normal"/>
    <w:semiHidden/>
    <w:rPr>
      <w:rFonts w:ascii="Tahoma" w:hAnsi="Tahoma" w:cs="Tahoma"/>
      <w:sz w:val="16"/>
      <w:szCs w:val="16"/>
    </w:rPr>
  </w:style>
  <w:style w:type="paragraph" w:customStyle="1" w:styleId="DraftStampText">
    <w:name w:val="Draft Stamp Text"/>
    <w:basedOn w:val="Normal"/>
    <w:pPr>
      <w:jc w:val="right"/>
    </w:pPr>
    <w:rPr>
      <w:rFonts w:cs="Arial"/>
      <w:bCs/>
      <w:caps/>
      <w:szCs w:val="24"/>
    </w:rPr>
  </w:style>
  <w:style w:type="character" w:customStyle="1" w:styleId="GTDocIDChar">
    <w:name w:val="GT DocID Char"/>
    <w:link w:val="GTDocID"/>
    <w:rPr>
      <w:rFonts w:ascii="Arial" w:eastAsia="Calibri" w:hAnsi="Arial"/>
      <w:i/>
      <w:sz w:val="16"/>
      <w:szCs w:val="22"/>
    </w:rPr>
  </w:style>
  <w:style w:type="character" w:customStyle="1" w:styleId="zzmpTrailerItem">
    <w:name w:val="zzmpTrailerItem"/>
    <w:rsid w:val="00C546C2"/>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9365">
      <w:bodyDiv w:val="1"/>
      <w:marLeft w:val="0"/>
      <w:marRight w:val="0"/>
      <w:marTop w:val="0"/>
      <w:marBottom w:val="0"/>
      <w:divBdr>
        <w:top w:val="none" w:sz="0" w:space="0" w:color="auto"/>
        <w:left w:val="none" w:sz="0" w:space="0" w:color="auto"/>
        <w:bottom w:val="none" w:sz="0" w:space="0" w:color="auto"/>
        <w:right w:val="none" w:sz="0" w:space="0" w:color="auto"/>
      </w:divBdr>
      <w:divsChild>
        <w:div w:id="53315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067B-9589-43D2-96CB-380D7342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McGuire, Kelly A.</cp:lastModifiedBy>
  <cp:revision>4</cp:revision>
  <dcterms:created xsi:type="dcterms:W3CDTF">2017-12-14T00:12:00Z</dcterms:created>
  <dcterms:modified xsi:type="dcterms:W3CDTF">2017-12-14T00:12:00Z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+DAAE3MGWvWrIw5cFCS9D1X12BmCSgGONf1Ee1eQ7sib8IOfz93VvkiNa3fo11ZMrR7A0UYo7DtplRxC_x000d_
FUnqrV6qj4mCw8VJqOZSqSGco7YbERvJ5p9aptg0rSqcfl0Dki0ksYf9//+nUq5Mc0JqXuSO2hpK_x000d_
6hVhzcnhMdU4tLAWo6x+Vcgu6H5WDuTwemf282cBGnCLUhqNtbK9BAbP0eroNX9mP4s9yFK8gh4f_x000d_
7ZXNE6SJAbRorSS10</vt:lpwstr>
  </property>
  <property fmtid="{D5CDD505-2E9C-101B-9397-08002B2CF9AE}" pid="3" name="RESPONSE_SENDER_NAME">
    <vt:lpwstr>sAAAGYoQX4c3X/Iu3N+oS1dZ5G7ze6COXhe+W3TuVXAPFMk=</vt:lpwstr>
  </property>
  <property fmtid="{D5CDD505-2E9C-101B-9397-08002B2CF9AE}" pid="4" name="EMAIL_OWNER_ADDRESS">
    <vt:lpwstr>sAAAGYoQX4c3X/L5o4KkCSda4MtHVtpOGJgjRN1JY2hcNGY=</vt:lpwstr>
  </property>
  <property fmtid="{D5CDD505-2E9C-101B-9397-08002B2CF9AE}" pid="5" name="MAIL_MSG_ID2">
    <vt:lpwstr>A==</vt:lpwstr>
  </property>
  <property fmtid="{D5CDD505-2E9C-101B-9397-08002B2CF9AE}" pid="6" name="WS_TRACKING_ID">
    <vt:lpwstr>8c21e730-b6ff-4a4b-95a6-3a0313bb1c04</vt:lpwstr>
  </property>
</Properties>
</file>