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BF37A" w14:textId="17A93582" w:rsidR="00CC6A96" w:rsidRPr="00CC6A96" w:rsidRDefault="00CC6A96" w:rsidP="00CC6A96">
      <w:pPr>
        <w:jc w:val="center"/>
      </w:pPr>
      <w:r w:rsidRPr="00CC6A96">
        <w:t>Business Financial Literacy</w:t>
      </w:r>
    </w:p>
    <w:p w14:paraId="4A629EA3" w14:textId="77777777" w:rsidR="00CC6A96" w:rsidRPr="00CC6A96" w:rsidRDefault="00CC6A96" w:rsidP="00CC6A96">
      <w:pPr>
        <w:jc w:val="center"/>
        <w:rPr>
          <w:b/>
          <w:bCs/>
          <w:sz w:val="21"/>
          <w:szCs w:val="21"/>
        </w:rPr>
      </w:pPr>
    </w:p>
    <w:p w14:paraId="3B14AAA0" w14:textId="49D602F3" w:rsidR="00584471" w:rsidRDefault="00CC6A96" w:rsidP="00CC6A96">
      <w:pPr>
        <w:jc w:val="center"/>
        <w:rPr>
          <w:b/>
          <w:bCs/>
          <w:sz w:val="32"/>
          <w:szCs w:val="32"/>
        </w:rPr>
      </w:pPr>
      <w:r w:rsidRPr="00CC6A96">
        <w:rPr>
          <w:b/>
          <w:bCs/>
          <w:sz w:val="32"/>
          <w:szCs w:val="32"/>
        </w:rPr>
        <w:t>The Hidden Costs of Living Out of Your Business</w:t>
      </w:r>
    </w:p>
    <w:p w14:paraId="0CAD1ACC" w14:textId="77777777" w:rsidR="00CC6A96" w:rsidRDefault="00CC6A96" w:rsidP="00CC6A96">
      <w:pPr>
        <w:jc w:val="center"/>
        <w:rPr>
          <w:b/>
          <w:bCs/>
          <w:sz w:val="32"/>
          <w:szCs w:val="32"/>
        </w:rPr>
      </w:pPr>
    </w:p>
    <w:p w14:paraId="7FAF5BBC" w14:textId="77777777" w:rsidR="00CC6A96" w:rsidRDefault="00CC6A96" w:rsidP="00CC6A96">
      <w:pPr>
        <w:rPr>
          <w:b/>
          <w:bCs/>
          <w:sz w:val="32"/>
          <w:szCs w:val="32"/>
        </w:rPr>
      </w:pPr>
    </w:p>
    <w:p w14:paraId="7677CEB3" w14:textId="2D6E098C" w:rsidR="00B90E5D" w:rsidRDefault="00B90E5D" w:rsidP="00CC6A96">
      <w:pPr>
        <w:rPr>
          <w:sz w:val="28"/>
          <w:szCs w:val="28"/>
        </w:rPr>
      </w:pPr>
      <w:r>
        <w:rPr>
          <w:sz w:val="28"/>
          <w:szCs w:val="28"/>
        </w:rPr>
        <w:t xml:space="preserve">Describe what’s happening in the picture: </w:t>
      </w:r>
    </w:p>
    <w:p w14:paraId="7138053A" w14:textId="77777777" w:rsidR="00B90E5D" w:rsidRPr="00B90E5D" w:rsidRDefault="00B90E5D" w:rsidP="00CC6A96">
      <w:pPr>
        <w:rPr>
          <w:sz w:val="16"/>
          <w:szCs w:val="16"/>
        </w:rPr>
      </w:pPr>
    </w:p>
    <w:p w14:paraId="54C89D49" w14:textId="472BFBC5" w:rsidR="00B90E5D" w:rsidRDefault="00B90E5D" w:rsidP="00CC6A96">
      <w:pPr>
        <w:rPr>
          <w:sz w:val="28"/>
          <w:szCs w:val="28"/>
        </w:rPr>
      </w:pPr>
      <w:r>
        <w:rPr>
          <w:sz w:val="28"/>
          <w:szCs w:val="28"/>
        </w:rPr>
        <w:t>________________________________________________________________________</w:t>
      </w:r>
    </w:p>
    <w:p w14:paraId="2657FFBC" w14:textId="77777777" w:rsidR="00B90E5D" w:rsidRPr="00B90E5D" w:rsidRDefault="00B90E5D" w:rsidP="00CC6A96">
      <w:pPr>
        <w:rPr>
          <w:sz w:val="20"/>
          <w:szCs w:val="20"/>
        </w:rPr>
      </w:pPr>
    </w:p>
    <w:p w14:paraId="7CF91D33" w14:textId="4C94468B" w:rsidR="00B90E5D" w:rsidRDefault="00B90E5D" w:rsidP="00CC6A96">
      <w:pPr>
        <w:rPr>
          <w:sz w:val="28"/>
          <w:szCs w:val="28"/>
        </w:rPr>
      </w:pPr>
      <w:r>
        <w:rPr>
          <w:sz w:val="28"/>
          <w:szCs w:val="28"/>
        </w:rPr>
        <w:t>________________________________________________________________________</w:t>
      </w:r>
    </w:p>
    <w:p w14:paraId="0C1721D3" w14:textId="77777777" w:rsidR="00B90E5D" w:rsidRDefault="00B90E5D" w:rsidP="00CC6A96">
      <w:pPr>
        <w:rPr>
          <w:sz w:val="28"/>
          <w:szCs w:val="28"/>
        </w:rPr>
      </w:pPr>
    </w:p>
    <w:p w14:paraId="4AEF0222" w14:textId="474D16C3" w:rsidR="00B90E5D" w:rsidRDefault="00B90E5D" w:rsidP="00CC6A96">
      <w:pPr>
        <w:rPr>
          <w:sz w:val="28"/>
          <w:szCs w:val="28"/>
        </w:rPr>
      </w:pPr>
      <w:r>
        <w:rPr>
          <w:sz w:val="28"/>
          <w:szCs w:val="28"/>
        </w:rPr>
        <w:t>What would you do if you saw this?</w:t>
      </w:r>
    </w:p>
    <w:p w14:paraId="59F57E02" w14:textId="77777777" w:rsidR="00B90E5D" w:rsidRPr="00B90E5D" w:rsidRDefault="00B90E5D" w:rsidP="00CC6A96">
      <w:pPr>
        <w:rPr>
          <w:sz w:val="16"/>
          <w:szCs w:val="16"/>
        </w:rPr>
      </w:pPr>
    </w:p>
    <w:p w14:paraId="071EF20B" w14:textId="2A275E6D" w:rsidR="00B90E5D" w:rsidRDefault="00B90E5D" w:rsidP="00CC6A96">
      <w:pPr>
        <w:rPr>
          <w:sz w:val="28"/>
          <w:szCs w:val="28"/>
        </w:rPr>
      </w:pPr>
      <w:r>
        <w:rPr>
          <w:sz w:val="28"/>
          <w:szCs w:val="28"/>
        </w:rPr>
        <w:t>________________________________________________________________________</w:t>
      </w:r>
    </w:p>
    <w:p w14:paraId="3285D8B7" w14:textId="77777777" w:rsidR="00B90E5D" w:rsidRDefault="00B90E5D" w:rsidP="00CC6A96">
      <w:pPr>
        <w:rPr>
          <w:sz w:val="28"/>
          <w:szCs w:val="28"/>
        </w:rPr>
      </w:pPr>
    </w:p>
    <w:p w14:paraId="52FA7405" w14:textId="77777777" w:rsidR="00B90E5D" w:rsidRDefault="00B90E5D" w:rsidP="00CC6A96">
      <w:pPr>
        <w:rPr>
          <w:sz w:val="28"/>
          <w:szCs w:val="28"/>
        </w:rPr>
      </w:pPr>
    </w:p>
    <w:p w14:paraId="253E61B7" w14:textId="6D41B058" w:rsidR="00CC6A96" w:rsidRDefault="00CC6A96" w:rsidP="00CC6A96">
      <w:pPr>
        <w:rPr>
          <w:sz w:val="28"/>
          <w:szCs w:val="28"/>
        </w:rPr>
      </w:pPr>
      <w:r w:rsidRPr="00CC6A96">
        <w:rPr>
          <w:sz w:val="28"/>
          <w:szCs w:val="28"/>
        </w:rPr>
        <w:t xml:space="preserve">The </w:t>
      </w:r>
      <w:r>
        <w:rPr>
          <w:sz w:val="28"/>
          <w:szCs w:val="28"/>
        </w:rPr>
        <w:t xml:space="preserve">term “living out of your business” refers to </w:t>
      </w:r>
      <w:proofErr w:type="gramStart"/>
      <w:r>
        <w:rPr>
          <w:sz w:val="28"/>
          <w:szCs w:val="28"/>
        </w:rPr>
        <w:t>using  _</w:t>
      </w:r>
      <w:proofErr w:type="gramEnd"/>
      <w:r>
        <w:rPr>
          <w:sz w:val="28"/>
          <w:szCs w:val="28"/>
        </w:rPr>
        <w:t>____________________ funds to cover _____________________ expenses.</w:t>
      </w:r>
    </w:p>
    <w:p w14:paraId="3C9B4A68" w14:textId="77777777" w:rsidR="00CC6A96" w:rsidRDefault="00CC6A96" w:rsidP="00CC6A96">
      <w:pPr>
        <w:rPr>
          <w:sz w:val="28"/>
          <w:szCs w:val="28"/>
        </w:rPr>
      </w:pPr>
    </w:p>
    <w:p w14:paraId="1EB8AFFB" w14:textId="7BAB8120" w:rsidR="00CC6A96" w:rsidRDefault="00CC6A96" w:rsidP="00CC6A96">
      <w:pPr>
        <w:rPr>
          <w:sz w:val="28"/>
          <w:szCs w:val="28"/>
        </w:rPr>
      </w:pPr>
      <w:r>
        <w:rPr>
          <w:sz w:val="28"/>
          <w:szCs w:val="28"/>
        </w:rPr>
        <w:t xml:space="preserve">Business owners should maintain clear boundaries between _____________________ and _____________________ expenses. </w:t>
      </w:r>
    </w:p>
    <w:p w14:paraId="08970234" w14:textId="77777777" w:rsidR="00CC6A96" w:rsidRDefault="00CC6A96" w:rsidP="00CC6A96">
      <w:pPr>
        <w:rPr>
          <w:sz w:val="28"/>
          <w:szCs w:val="28"/>
        </w:rPr>
      </w:pPr>
    </w:p>
    <w:p w14:paraId="330699F2" w14:textId="6EC11D4D" w:rsidR="00CC6A96" w:rsidRDefault="00CC6A96" w:rsidP="00CC6A96">
      <w:pPr>
        <w:rPr>
          <w:sz w:val="28"/>
          <w:szCs w:val="28"/>
        </w:rPr>
      </w:pPr>
      <w:r>
        <w:rPr>
          <w:sz w:val="28"/>
          <w:szCs w:val="28"/>
        </w:rPr>
        <w:t>When business and personal expenses are mixed</w:t>
      </w:r>
      <w:r w:rsidR="00B90E5D">
        <w:rPr>
          <w:sz w:val="28"/>
          <w:szCs w:val="28"/>
        </w:rPr>
        <w:t>, it becomes difficult to accurately track the ____________________</w:t>
      </w:r>
      <w:proofErr w:type="gramStart"/>
      <w:r w:rsidR="00B90E5D">
        <w:rPr>
          <w:sz w:val="28"/>
          <w:szCs w:val="28"/>
        </w:rPr>
        <w:t>_  _</w:t>
      </w:r>
      <w:proofErr w:type="gramEnd"/>
      <w:r w:rsidR="00B90E5D">
        <w:rPr>
          <w:sz w:val="28"/>
          <w:szCs w:val="28"/>
        </w:rPr>
        <w:t>___________ of the business.</w:t>
      </w:r>
    </w:p>
    <w:p w14:paraId="4300F167" w14:textId="77777777" w:rsidR="00B90E5D" w:rsidRDefault="00B90E5D" w:rsidP="00CC6A96">
      <w:pPr>
        <w:rPr>
          <w:sz w:val="28"/>
          <w:szCs w:val="28"/>
        </w:rPr>
      </w:pPr>
    </w:p>
    <w:p w14:paraId="466A01C1" w14:textId="3A99B2AB" w:rsidR="00B90E5D" w:rsidRDefault="00B90E5D" w:rsidP="00CC6A96">
      <w:pPr>
        <w:rPr>
          <w:sz w:val="28"/>
          <w:szCs w:val="28"/>
        </w:rPr>
      </w:pPr>
      <w:r>
        <w:rPr>
          <w:sz w:val="28"/>
          <w:szCs w:val="28"/>
        </w:rPr>
        <w:t>Stated simply: Using your business as a personal _________</w:t>
      </w:r>
      <w:proofErr w:type="gramStart"/>
      <w:r>
        <w:rPr>
          <w:sz w:val="28"/>
          <w:szCs w:val="28"/>
        </w:rPr>
        <w:t>_  _</w:t>
      </w:r>
      <w:proofErr w:type="gramEnd"/>
      <w:r>
        <w:rPr>
          <w:sz w:val="28"/>
          <w:szCs w:val="28"/>
        </w:rPr>
        <w:t xml:space="preserve">_________ is not only a bad idea, it’s a breach of your _______________  ___________ as an officer of the company. </w:t>
      </w:r>
    </w:p>
    <w:p w14:paraId="0ED63F0B" w14:textId="77777777" w:rsidR="00B90E5D" w:rsidRDefault="00B90E5D" w:rsidP="00CC6A96">
      <w:pPr>
        <w:rPr>
          <w:sz w:val="28"/>
          <w:szCs w:val="28"/>
        </w:rPr>
      </w:pPr>
    </w:p>
    <w:p w14:paraId="63150D56" w14:textId="34D1DDC4" w:rsidR="00B90E5D" w:rsidRDefault="00B90E5D" w:rsidP="00CC6A96">
      <w:pPr>
        <w:rPr>
          <w:sz w:val="28"/>
          <w:szCs w:val="28"/>
        </w:rPr>
      </w:pPr>
      <w:r>
        <w:rPr>
          <w:sz w:val="28"/>
          <w:szCs w:val="28"/>
        </w:rPr>
        <w:t xml:space="preserve">Without clear separate of personal and business expenses, both the owner(s) and the business risk missing out on valuable tax _____________________. </w:t>
      </w:r>
    </w:p>
    <w:p w14:paraId="076F0CD5" w14:textId="77777777" w:rsidR="00B90E5D" w:rsidRDefault="00B90E5D" w:rsidP="00CC6A96">
      <w:pPr>
        <w:rPr>
          <w:sz w:val="28"/>
          <w:szCs w:val="28"/>
        </w:rPr>
      </w:pPr>
    </w:p>
    <w:p w14:paraId="29DC1C8C" w14:textId="77777777" w:rsidR="00B90E5D" w:rsidRDefault="00B90E5D" w:rsidP="00CC6A96">
      <w:pPr>
        <w:rPr>
          <w:sz w:val="28"/>
          <w:szCs w:val="28"/>
        </w:rPr>
      </w:pPr>
      <w:r>
        <w:rPr>
          <w:sz w:val="28"/>
          <w:szCs w:val="28"/>
        </w:rPr>
        <w:t xml:space="preserve">If a potential buyer, lender, investor, or supplier perceives your financials are a mess, your business becomes less _____________________. </w:t>
      </w:r>
    </w:p>
    <w:p w14:paraId="3E8A2326" w14:textId="77777777" w:rsidR="00B90E5D" w:rsidRDefault="00B90E5D" w:rsidP="00CC6A96">
      <w:pPr>
        <w:rPr>
          <w:sz w:val="28"/>
          <w:szCs w:val="28"/>
        </w:rPr>
      </w:pPr>
    </w:p>
    <w:p w14:paraId="36953199" w14:textId="77777777" w:rsidR="00B90E5D" w:rsidRDefault="00B90E5D" w:rsidP="00CC6A96">
      <w:pPr>
        <w:rPr>
          <w:sz w:val="28"/>
          <w:szCs w:val="28"/>
        </w:rPr>
      </w:pPr>
    </w:p>
    <w:p w14:paraId="54A3942A" w14:textId="77777777" w:rsidR="00B90E5D" w:rsidRDefault="00B90E5D" w:rsidP="00CC6A96">
      <w:pPr>
        <w:rPr>
          <w:sz w:val="28"/>
          <w:szCs w:val="28"/>
        </w:rPr>
      </w:pPr>
    </w:p>
    <w:p w14:paraId="710789C8" w14:textId="77777777" w:rsidR="00B90E5D" w:rsidRDefault="00B90E5D" w:rsidP="00CC6A96">
      <w:pPr>
        <w:rPr>
          <w:sz w:val="28"/>
          <w:szCs w:val="28"/>
        </w:rPr>
      </w:pPr>
    </w:p>
    <w:p w14:paraId="5D95D61A" w14:textId="77777777" w:rsidR="00B90E5D" w:rsidRDefault="00B90E5D" w:rsidP="00CC6A96">
      <w:pPr>
        <w:rPr>
          <w:sz w:val="28"/>
          <w:szCs w:val="28"/>
        </w:rPr>
      </w:pPr>
    </w:p>
    <w:p w14:paraId="45F8F351" w14:textId="77777777" w:rsidR="00B90E5D" w:rsidRDefault="00B90E5D" w:rsidP="00CC6A96">
      <w:pPr>
        <w:rPr>
          <w:sz w:val="28"/>
          <w:szCs w:val="28"/>
        </w:rPr>
      </w:pPr>
      <w:r>
        <w:rPr>
          <w:sz w:val="28"/>
          <w:szCs w:val="28"/>
        </w:rPr>
        <w:lastRenderedPageBreak/>
        <w:t>What is a negative impact of having an inflated EBITDA?</w:t>
      </w:r>
    </w:p>
    <w:p w14:paraId="5D48933C" w14:textId="45D2E070" w:rsidR="00B90E5D" w:rsidRDefault="00B90E5D" w:rsidP="00CC6A96">
      <w:pPr>
        <w:rPr>
          <w:sz w:val="28"/>
          <w:szCs w:val="28"/>
        </w:rPr>
      </w:pPr>
      <w:r>
        <w:rPr>
          <w:sz w:val="28"/>
          <w:szCs w:val="28"/>
        </w:rPr>
        <w:t xml:space="preserve"> </w:t>
      </w:r>
    </w:p>
    <w:p w14:paraId="186961FB" w14:textId="77777777" w:rsidR="00B90E5D" w:rsidRDefault="00B90E5D" w:rsidP="00B90E5D">
      <w:pPr>
        <w:rPr>
          <w:sz w:val="28"/>
          <w:szCs w:val="28"/>
        </w:rPr>
      </w:pPr>
      <w:r>
        <w:rPr>
          <w:sz w:val="28"/>
          <w:szCs w:val="28"/>
        </w:rPr>
        <w:t>________________________________________________________________________</w:t>
      </w:r>
    </w:p>
    <w:p w14:paraId="1DE09827" w14:textId="77777777" w:rsidR="00B90E5D" w:rsidRPr="00B90E5D" w:rsidRDefault="00B90E5D" w:rsidP="00B90E5D">
      <w:pPr>
        <w:rPr>
          <w:sz w:val="20"/>
          <w:szCs w:val="20"/>
        </w:rPr>
      </w:pPr>
    </w:p>
    <w:p w14:paraId="4C39CBF6" w14:textId="77777777" w:rsidR="00B90E5D" w:rsidRDefault="00B90E5D" w:rsidP="00B90E5D">
      <w:pPr>
        <w:rPr>
          <w:sz w:val="28"/>
          <w:szCs w:val="28"/>
        </w:rPr>
      </w:pPr>
      <w:r>
        <w:rPr>
          <w:sz w:val="28"/>
          <w:szCs w:val="28"/>
        </w:rPr>
        <w:t>________________________________________________________________________</w:t>
      </w:r>
    </w:p>
    <w:p w14:paraId="5DAF703B" w14:textId="77777777" w:rsidR="00B90E5D" w:rsidRDefault="00B90E5D" w:rsidP="00CC6A96">
      <w:pPr>
        <w:rPr>
          <w:sz w:val="28"/>
          <w:szCs w:val="28"/>
        </w:rPr>
      </w:pPr>
    </w:p>
    <w:p w14:paraId="5642E44A" w14:textId="77777777" w:rsidR="00B90E5D" w:rsidRDefault="00B90E5D" w:rsidP="00CC6A96">
      <w:pPr>
        <w:rPr>
          <w:sz w:val="28"/>
          <w:szCs w:val="28"/>
        </w:rPr>
      </w:pPr>
    </w:p>
    <w:p w14:paraId="3811CD5D" w14:textId="1DD81F95" w:rsidR="00B90E5D" w:rsidRDefault="009810E3" w:rsidP="00CC6A96">
      <w:pPr>
        <w:rPr>
          <w:sz w:val="28"/>
          <w:szCs w:val="28"/>
        </w:rPr>
      </w:pPr>
      <w:r>
        <w:rPr>
          <w:sz w:val="28"/>
          <w:szCs w:val="28"/>
        </w:rPr>
        <w:t xml:space="preserve">Establish a _____________________ business bank account exclusively for _____________________ transactions. </w:t>
      </w:r>
    </w:p>
    <w:p w14:paraId="48BFEAE0" w14:textId="77777777" w:rsidR="009810E3" w:rsidRDefault="009810E3" w:rsidP="00CC6A96">
      <w:pPr>
        <w:rPr>
          <w:sz w:val="28"/>
          <w:szCs w:val="28"/>
        </w:rPr>
      </w:pPr>
    </w:p>
    <w:p w14:paraId="45A04D7E" w14:textId="321185E7" w:rsidR="009810E3" w:rsidRDefault="009810E3" w:rsidP="00CC6A96">
      <w:pPr>
        <w:rPr>
          <w:sz w:val="28"/>
          <w:szCs w:val="28"/>
        </w:rPr>
      </w:pPr>
      <w:r>
        <w:rPr>
          <w:sz w:val="28"/>
          <w:szCs w:val="28"/>
        </w:rPr>
        <w:t xml:space="preserve">Establish a regular ____________ for yourself to cover personal expenses. </w:t>
      </w:r>
    </w:p>
    <w:p w14:paraId="7FC57A80" w14:textId="77777777" w:rsidR="009810E3" w:rsidRDefault="009810E3" w:rsidP="00CC6A96">
      <w:pPr>
        <w:rPr>
          <w:sz w:val="28"/>
          <w:szCs w:val="28"/>
        </w:rPr>
      </w:pPr>
    </w:p>
    <w:p w14:paraId="5F49F0E1" w14:textId="3B07B21C" w:rsidR="009810E3" w:rsidRDefault="00BA1282" w:rsidP="00CC6A96">
      <w:pPr>
        <w:rPr>
          <w:sz w:val="28"/>
          <w:szCs w:val="28"/>
        </w:rPr>
      </w:pPr>
      <w:r>
        <w:rPr>
          <w:sz w:val="28"/>
          <w:szCs w:val="28"/>
        </w:rPr>
        <w:t xml:space="preserve">By keeping business and personal finances separate, the business can improve its _____________________ and _____________________ to investors, buyers, lenders, and suppliers. </w:t>
      </w:r>
    </w:p>
    <w:p w14:paraId="4EDA12FC" w14:textId="77777777" w:rsidR="00BA1282" w:rsidRDefault="00BA1282" w:rsidP="00CC6A96">
      <w:pPr>
        <w:rPr>
          <w:sz w:val="28"/>
          <w:szCs w:val="28"/>
        </w:rPr>
      </w:pPr>
    </w:p>
    <w:p w14:paraId="55A25A65" w14:textId="79B6A0E3" w:rsidR="00BA1282" w:rsidRDefault="00BA1282" w:rsidP="00CC6A96">
      <w:pPr>
        <w:rPr>
          <w:sz w:val="28"/>
          <w:szCs w:val="28"/>
        </w:rPr>
      </w:pPr>
      <w:r>
        <w:rPr>
          <w:sz w:val="28"/>
          <w:szCs w:val="28"/>
        </w:rPr>
        <w:t xml:space="preserve">Where </w:t>
      </w:r>
      <w:r w:rsidR="00BA4743">
        <w:rPr>
          <w:sz w:val="28"/>
          <w:szCs w:val="28"/>
        </w:rPr>
        <w:t>you</w:t>
      </w:r>
      <w:r>
        <w:rPr>
          <w:sz w:val="28"/>
          <w:szCs w:val="28"/>
        </w:rPr>
        <w:t xml:space="preserve"> can find additional resources, including a </w:t>
      </w:r>
      <w:r w:rsidRPr="00BA1282">
        <w:rPr>
          <w:sz w:val="28"/>
          <w:szCs w:val="28"/>
        </w:rPr>
        <w:t>complimentary personal and business financial health review</w:t>
      </w:r>
      <w:r>
        <w:rPr>
          <w:sz w:val="28"/>
          <w:szCs w:val="28"/>
        </w:rPr>
        <w:t>:</w:t>
      </w:r>
    </w:p>
    <w:p w14:paraId="061B8E3A" w14:textId="77777777" w:rsidR="00BA1282" w:rsidRDefault="00BA1282" w:rsidP="00CC6A96">
      <w:pPr>
        <w:rPr>
          <w:sz w:val="28"/>
          <w:szCs w:val="28"/>
        </w:rPr>
      </w:pPr>
    </w:p>
    <w:p w14:paraId="35C16CD1" w14:textId="677C70C6" w:rsidR="00BA1282" w:rsidRDefault="00BA1282" w:rsidP="00BA1282">
      <w:pPr>
        <w:jc w:val="center"/>
        <w:rPr>
          <w:sz w:val="28"/>
          <w:szCs w:val="28"/>
        </w:rPr>
      </w:pPr>
      <w:r w:rsidRPr="00BA1282">
        <w:rPr>
          <w:noProof/>
          <w:sz w:val="28"/>
          <w:szCs w:val="28"/>
        </w:rPr>
        <w:drawing>
          <wp:inline distT="0" distB="0" distL="0" distR="0" wp14:anchorId="2BFF382B" wp14:editId="733D6FDD">
            <wp:extent cx="1364104" cy="1364104"/>
            <wp:effectExtent l="0" t="0" r="0" b="0"/>
            <wp:docPr id="7" name="Picture 6" descr="A qr code with a green logo&#10;&#10;Description automatically generated">
              <a:extLst xmlns:a="http://schemas.openxmlformats.org/drawingml/2006/main">
                <a:ext uri="{FF2B5EF4-FFF2-40B4-BE49-F238E27FC236}">
                  <a16:creationId xmlns:a16="http://schemas.microsoft.com/office/drawing/2014/main" id="{BA7DA7B7-3D50-B081-2ACF-98B14B035B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qr code with a green logo&#10;&#10;Description automatically generated">
                      <a:extLst>
                        <a:ext uri="{FF2B5EF4-FFF2-40B4-BE49-F238E27FC236}">
                          <a16:creationId xmlns:a16="http://schemas.microsoft.com/office/drawing/2014/main" id="{BA7DA7B7-3D50-B081-2ACF-98B14B035B63}"/>
                        </a:ext>
                      </a:extLst>
                    </pic:cNvPr>
                    <pic:cNvPicPr>
                      <a:picLocks noChangeAspect="1"/>
                    </pic:cNvPicPr>
                  </pic:nvPicPr>
                  <pic:blipFill>
                    <a:blip r:embed="rId6"/>
                    <a:stretch>
                      <a:fillRect/>
                    </a:stretch>
                  </pic:blipFill>
                  <pic:spPr>
                    <a:xfrm>
                      <a:off x="0" y="0"/>
                      <a:ext cx="1406374" cy="1406374"/>
                    </a:xfrm>
                    <a:prstGeom prst="rect">
                      <a:avLst/>
                    </a:prstGeom>
                  </pic:spPr>
                </pic:pic>
              </a:graphicData>
            </a:graphic>
          </wp:inline>
        </w:drawing>
      </w:r>
    </w:p>
    <w:p w14:paraId="3BA2C6AB" w14:textId="77777777" w:rsidR="006028EA" w:rsidRDefault="006028EA" w:rsidP="00CC6A96">
      <w:pPr>
        <w:rPr>
          <w:sz w:val="28"/>
          <w:szCs w:val="28"/>
        </w:rPr>
      </w:pPr>
    </w:p>
    <w:p w14:paraId="0C8ED647" w14:textId="7F4E2719" w:rsidR="00B90E5D" w:rsidRDefault="004E2C21" w:rsidP="004E2C21">
      <w:pPr>
        <w:jc w:val="center"/>
        <w:rPr>
          <w:sz w:val="28"/>
          <w:szCs w:val="28"/>
        </w:rPr>
      </w:pPr>
      <w:r>
        <w:rPr>
          <w:sz w:val="28"/>
          <w:szCs w:val="28"/>
        </w:rPr>
        <w:t xml:space="preserve">Visit </w:t>
      </w:r>
      <w:hyperlink r:id="rId7" w:history="1">
        <w:r w:rsidRPr="001B5F9D">
          <w:rPr>
            <w:rStyle w:val="Hyperlink"/>
            <w:sz w:val="28"/>
            <w:szCs w:val="28"/>
          </w:rPr>
          <w:t>www.lifemoveswealth.com/business-owners</w:t>
        </w:r>
      </w:hyperlink>
      <w:r>
        <w:rPr>
          <w:sz w:val="28"/>
          <w:szCs w:val="28"/>
        </w:rPr>
        <w:t xml:space="preserve"> to learn more. </w:t>
      </w:r>
    </w:p>
    <w:p w14:paraId="529B5EA2" w14:textId="77777777" w:rsidR="00BA1282" w:rsidRDefault="00BA1282" w:rsidP="00CC6A96">
      <w:pPr>
        <w:rPr>
          <w:sz w:val="28"/>
          <w:szCs w:val="28"/>
        </w:rPr>
      </w:pPr>
    </w:p>
    <w:p w14:paraId="47ECB262" w14:textId="77777777" w:rsidR="005A1317" w:rsidRDefault="005A1317" w:rsidP="00CC6A96">
      <w:pPr>
        <w:rPr>
          <w:sz w:val="28"/>
          <w:szCs w:val="28"/>
        </w:rPr>
      </w:pPr>
    </w:p>
    <w:p w14:paraId="1068AB38" w14:textId="7EA2FA03" w:rsidR="005A1317" w:rsidRDefault="005A1317" w:rsidP="00CC6A96">
      <w:pPr>
        <w:rPr>
          <w:sz w:val="28"/>
          <w:szCs w:val="28"/>
        </w:rPr>
      </w:pPr>
      <w:r w:rsidRPr="005A1317">
        <w:rPr>
          <w:sz w:val="28"/>
          <w:szCs w:val="28"/>
        </w:rPr>
        <w:t>At Life Moves Wealth, we’re all about making you financially awesome!</w:t>
      </w:r>
    </w:p>
    <w:p w14:paraId="69E06A39" w14:textId="77777777" w:rsidR="00371F3F" w:rsidRDefault="00371F3F" w:rsidP="00CC6A96">
      <w:pPr>
        <w:rPr>
          <w:sz w:val="28"/>
          <w:szCs w:val="28"/>
        </w:rPr>
      </w:pPr>
    </w:p>
    <w:p w14:paraId="0A33557A" w14:textId="77777777" w:rsidR="00371F3F" w:rsidRDefault="00371F3F" w:rsidP="00CC6A96">
      <w:pPr>
        <w:rPr>
          <w:sz w:val="28"/>
          <w:szCs w:val="28"/>
        </w:rPr>
      </w:pPr>
    </w:p>
    <w:p w14:paraId="5F95689C" w14:textId="5DFE7CE3" w:rsidR="00371F3F" w:rsidRPr="00371F3F" w:rsidRDefault="00371F3F" w:rsidP="00CC6A96">
      <w:pPr>
        <w:rPr>
          <w:sz w:val="16"/>
          <w:szCs w:val="16"/>
        </w:rPr>
      </w:pPr>
      <w:r w:rsidRPr="00371F3F">
        <w:rPr>
          <w:rFonts w:ascii="Calibri" w:eastAsiaTheme="minorEastAsia" w:hAnsi="Calibri" w:cs="Calibri"/>
          <w:i/>
          <w:iCs/>
          <w:noProof/>
          <w:color w:val="000000"/>
          <w:kern w:val="0"/>
          <w:sz w:val="15"/>
          <w:szCs w:val="15"/>
          <w14:ligatures w14:val="none"/>
        </w:rPr>
        <w:t>Life Moves Wealth Management, LLC is an Investment Advisor registered with the States of Arizona, Indiana, and in other jurisdictions where exempted. All views, expressions, and opinions included in this communication are subject to change. This communication is not intended as an offer or solicitation to buy, hold or sell any financial instrument or investment advisory services. Any information provided has been obtained from sources considered reliable, but we do not guarantee the accuracy, or the completeness of, any description of securities, markets or developments mentioned. We may, from time to time, have a position in the securities mentioned and may execute transactions that may not be consistent with this communication's conclusions.  Please contact us at 602-223-1801 if there is any change in your financial situation, needs, goals or objectives, or if you wish to initiate any restrictions on the management of the account or modify existing restrictions.  Additionally, we recommend you compare any account reports from LMWM with the account statements from your Custodian.  Please notify us if you do not receive statements from your Custodian on at least a quarterly basis.  Our current disclosure brochure, Form ADV Part 2, is available for your review upon request, and on our website, www.lifemoveswealth.com. This disclosure brochure, or a summary of material changes made, is also provided to our clients on an annual basis.</w:t>
      </w:r>
    </w:p>
    <w:sectPr w:rsidR="00371F3F" w:rsidRPr="00371F3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0C382" w14:textId="77777777" w:rsidR="00267733" w:rsidRDefault="00267733" w:rsidP="00CC6A96">
      <w:r>
        <w:separator/>
      </w:r>
    </w:p>
  </w:endnote>
  <w:endnote w:type="continuationSeparator" w:id="0">
    <w:p w14:paraId="22E3B509" w14:textId="77777777" w:rsidR="00267733" w:rsidRDefault="00267733" w:rsidP="00CC6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8C44A" w14:textId="5637A834" w:rsidR="00CC6A96" w:rsidRPr="00CC6A96" w:rsidRDefault="00CC6A96" w:rsidP="00CC6A96">
    <w:pPr>
      <w:jc w:val="center"/>
      <w:rPr>
        <w:rFonts w:ascii="Calibri" w:eastAsiaTheme="minorEastAsia" w:hAnsi="Calibri" w:cs="Calibri"/>
        <w:b/>
        <w:bCs/>
        <w:noProof/>
        <w:color w:val="000000"/>
        <w:kern w:val="0"/>
        <w14:ligatures w14:val="none"/>
      </w:rPr>
    </w:pPr>
    <w:r>
      <w:rPr>
        <w:rFonts w:ascii="Calibri" w:eastAsiaTheme="minorEastAsia" w:hAnsi="Calibri" w:cs="Calibri"/>
        <w:b/>
        <w:bCs/>
        <w:noProof/>
        <w:color w:val="000000"/>
        <w:kern w:val="0"/>
        <w14:ligatures w14:val="none"/>
      </w:rPr>
      <w:t>Dale L. Shafer II, CFP®, APMA®, CDFA®</w:t>
    </w:r>
  </w:p>
  <w:p w14:paraId="5C1E0306" w14:textId="1A46D6BD" w:rsidR="00CC6A96" w:rsidRPr="00CC6A96" w:rsidRDefault="00CC6A96" w:rsidP="00CC6A96">
    <w:pPr>
      <w:pStyle w:val="Footer"/>
      <w:jc w:val="center"/>
      <w:rPr>
        <w:b/>
        <w:bCs/>
        <w:color w:val="78A600"/>
      </w:rPr>
    </w:pPr>
    <w:r w:rsidRPr="00CC6A96">
      <w:rPr>
        <w:b/>
        <w:bCs/>
        <w:noProof/>
        <w:color w:val="78A600"/>
      </w:rPr>
      <w:drawing>
        <wp:anchor distT="0" distB="0" distL="114300" distR="114300" simplePos="0" relativeHeight="251658240" behindDoc="0" locked="0" layoutInCell="1" allowOverlap="1" wp14:anchorId="54DF82E1" wp14:editId="136802CC">
          <wp:simplePos x="0" y="0"/>
          <wp:positionH relativeFrom="column">
            <wp:posOffset>5823054</wp:posOffset>
          </wp:positionH>
          <wp:positionV relativeFrom="paragraph">
            <wp:posOffset>-228111</wp:posOffset>
          </wp:positionV>
          <wp:extent cx="885190" cy="664210"/>
          <wp:effectExtent l="0" t="0" r="0" b="0"/>
          <wp:wrapThrough wrapText="bothSides">
            <wp:wrapPolygon edited="0">
              <wp:start x="6508" y="1652"/>
              <wp:lineTo x="1240" y="18585"/>
              <wp:lineTo x="16735" y="20237"/>
              <wp:lineTo x="18284" y="20237"/>
              <wp:lineTo x="20143" y="18585"/>
              <wp:lineTo x="20763" y="16933"/>
              <wp:lineTo x="20143" y="15694"/>
              <wp:lineTo x="15805" y="9086"/>
              <wp:lineTo x="16115" y="4956"/>
              <wp:lineTo x="13326" y="2478"/>
              <wp:lineTo x="7747" y="1652"/>
              <wp:lineTo x="6508" y="1652"/>
            </wp:wrapPolygon>
          </wp:wrapThrough>
          <wp:docPr id="1412459060" name="Picture 1" descr="A green triangl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459060" name="Picture 1" descr="A green triangle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85190" cy="664210"/>
                  </a:xfrm>
                  <a:prstGeom prst="rect">
                    <a:avLst/>
                  </a:prstGeom>
                </pic:spPr>
              </pic:pic>
            </a:graphicData>
          </a:graphic>
          <wp14:sizeRelH relativeFrom="page">
            <wp14:pctWidth>0</wp14:pctWidth>
          </wp14:sizeRelH>
          <wp14:sizeRelV relativeFrom="page">
            <wp14:pctHeight>0</wp14:pctHeight>
          </wp14:sizeRelV>
        </wp:anchor>
      </w:drawing>
    </w:r>
    <w:r w:rsidRPr="00CC6A96">
      <w:rPr>
        <w:b/>
        <w:bCs/>
        <w:color w:val="78A600"/>
      </w:rPr>
      <w:t>www.lifemoveswealth.com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8FF66" w14:textId="77777777" w:rsidR="00267733" w:rsidRDefault="00267733" w:rsidP="00CC6A96">
      <w:r>
        <w:separator/>
      </w:r>
    </w:p>
  </w:footnote>
  <w:footnote w:type="continuationSeparator" w:id="0">
    <w:p w14:paraId="00893251" w14:textId="77777777" w:rsidR="00267733" w:rsidRDefault="00267733" w:rsidP="00CC6A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A96"/>
    <w:rsid w:val="00104B55"/>
    <w:rsid w:val="00267733"/>
    <w:rsid w:val="003166F5"/>
    <w:rsid w:val="00371F3F"/>
    <w:rsid w:val="004E2C21"/>
    <w:rsid w:val="005177B7"/>
    <w:rsid w:val="00584471"/>
    <w:rsid w:val="005A1317"/>
    <w:rsid w:val="006028EA"/>
    <w:rsid w:val="00732A55"/>
    <w:rsid w:val="007F2966"/>
    <w:rsid w:val="00822EB3"/>
    <w:rsid w:val="009810E3"/>
    <w:rsid w:val="00A202C4"/>
    <w:rsid w:val="00A41678"/>
    <w:rsid w:val="00B90E5D"/>
    <w:rsid w:val="00BA1282"/>
    <w:rsid w:val="00BA4743"/>
    <w:rsid w:val="00CC6A96"/>
    <w:rsid w:val="00FA0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54893"/>
  <w15:chartTrackingRefBased/>
  <w15:docId w15:val="{DDCCD1EC-F717-C443-974F-4B990C2F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A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6A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A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A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A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A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A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A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A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A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6A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A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A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A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A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A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A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A96"/>
    <w:rPr>
      <w:rFonts w:eastAsiaTheme="majorEastAsia" w:cstheme="majorBidi"/>
      <w:color w:val="272727" w:themeColor="text1" w:themeTint="D8"/>
    </w:rPr>
  </w:style>
  <w:style w:type="paragraph" w:styleId="Title">
    <w:name w:val="Title"/>
    <w:basedOn w:val="Normal"/>
    <w:next w:val="Normal"/>
    <w:link w:val="TitleChar"/>
    <w:uiPriority w:val="10"/>
    <w:qFormat/>
    <w:rsid w:val="00CC6A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A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A9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A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A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6A96"/>
    <w:rPr>
      <w:i/>
      <w:iCs/>
      <w:color w:val="404040" w:themeColor="text1" w:themeTint="BF"/>
    </w:rPr>
  </w:style>
  <w:style w:type="paragraph" w:styleId="ListParagraph">
    <w:name w:val="List Paragraph"/>
    <w:basedOn w:val="Normal"/>
    <w:uiPriority w:val="34"/>
    <w:qFormat/>
    <w:rsid w:val="00CC6A96"/>
    <w:pPr>
      <w:ind w:left="720"/>
      <w:contextualSpacing/>
    </w:pPr>
  </w:style>
  <w:style w:type="character" w:styleId="IntenseEmphasis">
    <w:name w:val="Intense Emphasis"/>
    <w:basedOn w:val="DefaultParagraphFont"/>
    <w:uiPriority w:val="21"/>
    <w:qFormat/>
    <w:rsid w:val="00CC6A96"/>
    <w:rPr>
      <w:i/>
      <w:iCs/>
      <w:color w:val="0F4761" w:themeColor="accent1" w:themeShade="BF"/>
    </w:rPr>
  </w:style>
  <w:style w:type="paragraph" w:styleId="IntenseQuote">
    <w:name w:val="Intense Quote"/>
    <w:basedOn w:val="Normal"/>
    <w:next w:val="Normal"/>
    <w:link w:val="IntenseQuoteChar"/>
    <w:uiPriority w:val="30"/>
    <w:qFormat/>
    <w:rsid w:val="00CC6A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A96"/>
    <w:rPr>
      <w:i/>
      <w:iCs/>
      <w:color w:val="0F4761" w:themeColor="accent1" w:themeShade="BF"/>
    </w:rPr>
  </w:style>
  <w:style w:type="character" w:styleId="IntenseReference">
    <w:name w:val="Intense Reference"/>
    <w:basedOn w:val="DefaultParagraphFont"/>
    <w:uiPriority w:val="32"/>
    <w:qFormat/>
    <w:rsid w:val="00CC6A96"/>
    <w:rPr>
      <w:b/>
      <w:bCs/>
      <w:smallCaps/>
      <w:color w:val="0F4761" w:themeColor="accent1" w:themeShade="BF"/>
      <w:spacing w:val="5"/>
    </w:rPr>
  </w:style>
  <w:style w:type="paragraph" w:styleId="Header">
    <w:name w:val="header"/>
    <w:basedOn w:val="Normal"/>
    <w:link w:val="HeaderChar"/>
    <w:uiPriority w:val="99"/>
    <w:unhideWhenUsed/>
    <w:rsid w:val="00CC6A96"/>
    <w:pPr>
      <w:tabs>
        <w:tab w:val="center" w:pos="4680"/>
        <w:tab w:val="right" w:pos="9360"/>
      </w:tabs>
    </w:pPr>
  </w:style>
  <w:style w:type="character" w:customStyle="1" w:styleId="HeaderChar">
    <w:name w:val="Header Char"/>
    <w:basedOn w:val="DefaultParagraphFont"/>
    <w:link w:val="Header"/>
    <w:uiPriority w:val="99"/>
    <w:rsid w:val="00CC6A96"/>
  </w:style>
  <w:style w:type="paragraph" w:styleId="Footer">
    <w:name w:val="footer"/>
    <w:basedOn w:val="Normal"/>
    <w:link w:val="FooterChar"/>
    <w:uiPriority w:val="99"/>
    <w:unhideWhenUsed/>
    <w:rsid w:val="00CC6A96"/>
    <w:pPr>
      <w:tabs>
        <w:tab w:val="center" w:pos="4680"/>
        <w:tab w:val="right" w:pos="9360"/>
      </w:tabs>
    </w:pPr>
  </w:style>
  <w:style w:type="character" w:customStyle="1" w:styleId="FooterChar">
    <w:name w:val="Footer Char"/>
    <w:basedOn w:val="DefaultParagraphFont"/>
    <w:link w:val="Footer"/>
    <w:uiPriority w:val="99"/>
    <w:rsid w:val="00CC6A96"/>
  </w:style>
  <w:style w:type="character" w:styleId="Hyperlink">
    <w:name w:val="Hyperlink"/>
    <w:basedOn w:val="DefaultParagraphFont"/>
    <w:uiPriority w:val="99"/>
    <w:unhideWhenUsed/>
    <w:rsid w:val="004E2C21"/>
    <w:rPr>
      <w:color w:val="467886" w:themeColor="hyperlink"/>
      <w:u w:val="single"/>
    </w:rPr>
  </w:style>
  <w:style w:type="character" w:styleId="UnresolvedMention">
    <w:name w:val="Unresolved Mention"/>
    <w:basedOn w:val="DefaultParagraphFont"/>
    <w:uiPriority w:val="99"/>
    <w:semiHidden/>
    <w:unhideWhenUsed/>
    <w:rsid w:val="004E2C21"/>
    <w:rPr>
      <w:color w:val="605E5C"/>
      <w:shd w:val="clear" w:color="auto" w:fill="E1DFDD"/>
    </w:rPr>
  </w:style>
  <w:style w:type="character" w:styleId="FollowedHyperlink">
    <w:name w:val="FollowedHyperlink"/>
    <w:basedOn w:val="DefaultParagraphFont"/>
    <w:uiPriority w:val="99"/>
    <w:semiHidden/>
    <w:unhideWhenUsed/>
    <w:rsid w:val="004E2C2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222046">
      <w:bodyDiv w:val="1"/>
      <w:marLeft w:val="0"/>
      <w:marRight w:val="0"/>
      <w:marTop w:val="0"/>
      <w:marBottom w:val="0"/>
      <w:divBdr>
        <w:top w:val="none" w:sz="0" w:space="0" w:color="auto"/>
        <w:left w:val="none" w:sz="0" w:space="0" w:color="auto"/>
        <w:bottom w:val="none" w:sz="0" w:space="0" w:color="auto"/>
        <w:right w:val="none" w:sz="0" w:space="0" w:color="auto"/>
      </w:divBdr>
    </w:div>
    <w:div w:id="147883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lifemoveswealth.com/business-owne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Life Moves Wealth Management</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2024-04-24T18:59:00Z</dcterms:created>
  <dcterms:modified xsi:type="dcterms:W3CDTF">2024-04-27T15:48:00Z</dcterms:modified>
</cp:coreProperties>
</file>